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7F69" w:rsidRDefault="00D97F69" w:rsidP="00262504">
      <w:pPr>
        <w:spacing w:before="60" w:after="0" w:line="240" w:lineRule="auto"/>
        <w:jc w:val="center"/>
        <w:rPr>
          <w:rFonts w:ascii="Verdana" w:hAnsi="Verdana"/>
          <w:sz w:val="20"/>
          <w:szCs w:val="20"/>
        </w:rPr>
      </w:pPr>
      <w:r w:rsidRPr="00D97F69">
        <w:rPr>
          <w:rFonts w:ascii="Verdana" w:hAnsi="Verdana"/>
          <w:noProof/>
          <w:sz w:val="24"/>
          <w:szCs w:val="24"/>
          <w:lang w:eastAsia="it-IT"/>
        </w:rPr>
        <w:drawing>
          <wp:inline distT="0" distB="0" distL="0" distR="0">
            <wp:extent cx="6115050" cy="11811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115050" cy="1181100"/>
                    </a:xfrm>
                    <a:prstGeom prst="rect">
                      <a:avLst/>
                    </a:prstGeom>
                    <a:noFill/>
                    <a:ln>
                      <a:noFill/>
                    </a:ln>
                  </pic:spPr>
                </pic:pic>
              </a:graphicData>
            </a:graphic>
          </wp:inline>
        </w:drawing>
      </w:r>
      <w:r w:rsidRPr="00D97F69">
        <w:rPr>
          <w:rFonts w:ascii="Verdana" w:hAnsi="Verdana"/>
          <w:sz w:val="20"/>
          <w:szCs w:val="20"/>
        </w:rPr>
        <w:t>Via Bellini, 54 – NEMBRO (</w:t>
      </w:r>
      <w:proofErr w:type="spellStart"/>
      <w:r w:rsidRPr="00D97F69">
        <w:rPr>
          <w:rFonts w:ascii="Verdana" w:hAnsi="Verdana"/>
          <w:sz w:val="20"/>
          <w:szCs w:val="20"/>
        </w:rPr>
        <w:t>Bg</w:t>
      </w:r>
      <w:proofErr w:type="spellEnd"/>
      <w:r w:rsidRPr="00D97F69">
        <w:rPr>
          <w:rFonts w:ascii="Verdana" w:hAnsi="Verdana"/>
          <w:sz w:val="20"/>
          <w:szCs w:val="20"/>
        </w:rPr>
        <w:t>) – Tel. 035 521 285 – Fax 035 523 513 – C.F. 951 3924 0162</w:t>
      </w:r>
    </w:p>
    <w:p w:rsidR="00D97F69" w:rsidRPr="00D97F69" w:rsidRDefault="00D97F69" w:rsidP="00262504">
      <w:pPr>
        <w:spacing w:after="0" w:line="240" w:lineRule="auto"/>
        <w:jc w:val="center"/>
        <w:rPr>
          <w:rFonts w:ascii="Verdana" w:hAnsi="Verdana"/>
          <w:sz w:val="24"/>
          <w:szCs w:val="24"/>
        </w:rPr>
      </w:pPr>
      <w:proofErr w:type="gramStart"/>
      <w:r w:rsidRPr="00D97F69">
        <w:rPr>
          <w:rFonts w:ascii="Verdana" w:hAnsi="Verdana"/>
          <w:sz w:val="20"/>
          <w:szCs w:val="20"/>
        </w:rPr>
        <w:t>e-mail</w:t>
      </w:r>
      <w:proofErr w:type="gramEnd"/>
      <w:r w:rsidRPr="00D97F69">
        <w:rPr>
          <w:rFonts w:ascii="Verdana" w:hAnsi="Verdana"/>
          <w:sz w:val="20"/>
          <w:szCs w:val="20"/>
        </w:rPr>
        <w:t xml:space="preserve"> </w:t>
      </w:r>
      <w:hyperlink r:id="rId5" w:history="1">
        <w:r w:rsidRPr="00D97F69">
          <w:rPr>
            <w:rStyle w:val="Collegamentoipertestuale"/>
            <w:rFonts w:ascii="Verdana" w:hAnsi="Verdana"/>
            <w:sz w:val="20"/>
            <w:szCs w:val="20"/>
            <w:lang w:eastAsia="ar-SA"/>
          </w:rPr>
          <w:t>bgrh020009@istruzione.it</w:t>
        </w:r>
      </w:hyperlink>
      <w:r w:rsidRPr="00D97F69">
        <w:rPr>
          <w:sz w:val="20"/>
          <w:szCs w:val="20"/>
        </w:rPr>
        <w:t xml:space="preserve"> </w:t>
      </w:r>
      <w:r w:rsidRPr="00D97F69">
        <w:rPr>
          <w:rFonts w:ascii="Verdana" w:hAnsi="Verdana"/>
          <w:sz w:val="20"/>
          <w:szCs w:val="20"/>
        </w:rPr>
        <w:t xml:space="preserve">– sito internet </w:t>
      </w:r>
      <w:hyperlink r:id="rId6" w:history="1">
        <w:r w:rsidRPr="00D97F69">
          <w:rPr>
            <w:rStyle w:val="Collegamentoipertestuale"/>
            <w:rFonts w:ascii="Verdana" w:hAnsi="Verdana"/>
            <w:sz w:val="20"/>
            <w:szCs w:val="20"/>
          </w:rPr>
          <w:t>www.alberghierosonzogni.it</w:t>
        </w:r>
      </w:hyperlink>
    </w:p>
    <w:p w:rsidR="00D97F69" w:rsidRDefault="00D97F69" w:rsidP="00262504">
      <w:pPr>
        <w:spacing w:after="0" w:line="240" w:lineRule="auto"/>
        <w:jc w:val="both"/>
        <w:rPr>
          <w:rFonts w:ascii="Verdana" w:hAnsi="Verdana"/>
          <w:sz w:val="20"/>
          <w:szCs w:val="20"/>
        </w:rPr>
      </w:pPr>
    </w:p>
    <w:p w:rsidR="00262504" w:rsidRDefault="00262504" w:rsidP="00262504">
      <w:pPr>
        <w:spacing w:after="0" w:line="240" w:lineRule="auto"/>
        <w:jc w:val="both"/>
        <w:rPr>
          <w:rFonts w:ascii="Verdana" w:hAnsi="Verdana"/>
          <w:sz w:val="20"/>
          <w:szCs w:val="20"/>
        </w:rPr>
      </w:pPr>
      <w:bookmarkStart w:id="0" w:name="_GoBack"/>
      <w:bookmarkEnd w:id="0"/>
    </w:p>
    <w:p w:rsidR="00262504" w:rsidRPr="00D97F69" w:rsidRDefault="00262504" w:rsidP="00262504">
      <w:pPr>
        <w:spacing w:after="0" w:line="240" w:lineRule="auto"/>
        <w:jc w:val="both"/>
        <w:rPr>
          <w:rFonts w:ascii="Verdana" w:hAnsi="Verdana"/>
          <w:sz w:val="20"/>
          <w:szCs w:val="20"/>
        </w:rPr>
      </w:pPr>
    </w:p>
    <w:p w:rsidR="00616D9F" w:rsidRDefault="00616D9F" w:rsidP="00794969">
      <w:pPr>
        <w:spacing w:line="360" w:lineRule="auto"/>
        <w:jc w:val="both"/>
        <w:rPr>
          <w:rFonts w:ascii="Verdana" w:hAnsi="Verdana"/>
          <w:sz w:val="24"/>
          <w:szCs w:val="24"/>
        </w:rPr>
      </w:pPr>
      <w:r>
        <w:rPr>
          <w:rFonts w:ascii="Verdana" w:hAnsi="Verdana"/>
          <w:sz w:val="24"/>
          <w:szCs w:val="24"/>
        </w:rPr>
        <w:t>Oggetto: indicazioni compilazione PDP</w:t>
      </w:r>
    </w:p>
    <w:p w:rsidR="00794969" w:rsidRDefault="00EF4A9D" w:rsidP="00794969">
      <w:pPr>
        <w:spacing w:line="360" w:lineRule="auto"/>
        <w:jc w:val="both"/>
        <w:rPr>
          <w:rFonts w:ascii="Verdana" w:hAnsi="Verdana"/>
          <w:sz w:val="24"/>
          <w:szCs w:val="24"/>
        </w:rPr>
      </w:pPr>
      <w:r w:rsidRPr="00794969">
        <w:rPr>
          <w:rFonts w:ascii="Verdana" w:hAnsi="Verdana"/>
          <w:sz w:val="24"/>
          <w:szCs w:val="24"/>
        </w:rPr>
        <w:t>Il nuovo modello di PDP nasce dall</w:t>
      </w:r>
      <w:r w:rsidR="00CB3FED" w:rsidRPr="00794969">
        <w:rPr>
          <w:rFonts w:ascii="Verdana" w:hAnsi="Verdana"/>
          <w:sz w:val="24"/>
          <w:szCs w:val="24"/>
        </w:rPr>
        <w:t>a necessità</w:t>
      </w:r>
      <w:r w:rsidRPr="00794969">
        <w:rPr>
          <w:rFonts w:ascii="Verdana" w:hAnsi="Verdana"/>
          <w:sz w:val="24"/>
          <w:szCs w:val="24"/>
        </w:rPr>
        <w:t xml:space="preserve"> di creare un format utilizzabile sia per gli allievi con DSA che per quelli con altri Bisogni Educati</w:t>
      </w:r>
      <w:r w:rsidR="00CB3FED" w:rsidRPr="00794969">
        <w:rPr>
          <w:rFonts w:ascii="Verdana" w:hAnsi="Verdana"/>
          <w:sz w:val="24"/>
          <w:szCs w:val="24"/>
        </w:rPr>
        <w:t>vi</w:t>
      </w:r>
      <w:r w:rsidRPr="00794969">
        <w:rPr>
          <w:rFonts w:ascii="Verdana" w:hAnsi="Verdana"/>
          <w:sz w:val="24"/>
          <w:szCs w:val="24"/>
        </w:rPr>
        <w:t xml:space="preserve"> Speciali. Come tutti i modelli è pensato per rispondere </w:t>
      </w:r>
      <w:r w:rsidR="00CB3FED" w:rsidRPr="00794969">
        <w:rPr>
          <w:rFonts w:ascii="Verdana" w:hAnsi="Verdana"/>
          <w:sz w:val="24"/>
          <w:szCs w:val="24"/>
        </w:rPr>
        <w:t>alle esigenze di una vasta platea di studenti</w:t>
      </w:r>
      <w:r w:rsidR="003B1F9D" w:rsidRPr="00794969">
        <w:rPr>
          <w:rFonts w:ascii="Verdana" w:hAnsi="Verdana"/>
          <w:sz w:val="24"/>
          <w:szCs w:val="24"/>
        </w:rPr>
        <w:t>, pertanto le voci presenti nella parte relativa al “funzionamento delle abilità di lettura, scrittura e calcolo</w:t>
      </w:r>
      <w:r w:rsidR="003B4219" w:rsidRPr="00794969">
        <w:rPr>
          <w:rFonts w:ascii="Verdana" w:hAnsi="Verdana"/>
          <w:sz w:val="24"/>
          <w:szCs w:val="24"/>
        </w:rPr>
        <w:t>” e in quella delle “altre caratteristiche di apprendimento”</w:t>
      </w:r>
      <w:r w:rsidR="00415798" w:rsidRPr="00794969">
        <w:rPr>
          <w:rFonts w:ascii="Verdana" w:hAnsi="Verdana"/>
          <w:sz w:val="24"/>
          <w:szCs w:val="24"/>
        </w:rPr>
        <w:t xml:space="preserve"> </w:t>
      </w:r>
      <w:r w:rsidR="000E6A12">
        <w:rPr>
          <w:rFonts w:ascii="Verdana" w:hAnsi="Verdana"/>
          <w:sz w:val="24"/>
          <w:szCs w:val="24"/>
        </w:rPr>
        <w:t>comprendono diversi aspetti riferibili ai singoli alunni.</w:t>
      </w:r>
      <w:r w:rsidR="00427835" w:rsidRPr="00794969">
        <w:rPr>
          <w:rFonts w:ascii="Verdana" w:hAnsi="Verdana"/>
          <w:sz w:val="24"/>
          <w:szCs w:val="24"/>
        </w:rPr>
        <w:t xml:space="preserve"> Non è necessario compilare tutti i campi delle parti sopra indicate (pagine 2-3-4)</w:t>
      </w:r>
      <w:r w:rsidR="00EF19BD" w:rsidRPr="00794969">
        <w:rPr>
          <w:rFonts w:ascii="Verdana" w:hAnsi="Verdana"/>
          <w:sz w:val="24"/>
          <w:szCs w:val="24"/>
        </w:rPr>
        <w:t>, ma solo quelli che, in base alla diagnosi e alle caratteristiche di ogni studente possono fornire indicazioni utili per l’adozione delle misure dispensative, degli strumenti compensativi, delle metodologie didattiche e dell</w:t>
      </w:r>
      <w:r w:rsidR="0090734E">
        <w:rPr>
          <w:rFonts w:ascii="Verdana" w:hAnsi="Verdana"/>
          <w:sz w:val="24"/>
          <w:szCs w:val="24"/>
        </w:rPr>
        <w:t>e modalità di valutazione. Ad</w:t>
      </w:r>
      <w:r w:rsidR="00B902B0">
        <w:rPr>
          <w:rFonts w:ascii="Verdana" w:hAnsi="Verdana"/>
          <w:sz w:val="24"/>
          <w:szCs w:val="24"/>
        </w:rPr>
        <w:t xml:space="preserve"> esempio,</w:t>
      </w:r>
      <w:r w:rsidR="0090734E">
        <w:rPr>
          <w:rFonts w:ascii="Verdana" w:hAnsi="Verdana"/>
          <w:sz w:val="24"/>
          <w:szCs w:val="24"/>
        </w:rPr>
        <w:t xml:space="preserve"> in </w:t>
      </w:r>
      <w:r w:rsidR="002F01EF" w:rsidRPr="00794969">
        <w:rPr>
          <w:rFonts w:ascii="Verdana" w:hAnsi="Verdana"/>
          <w:sz w:val="24"/>
          <w:szCs w:val="24"/>
        </w:rPr>
        <w:t>un allievo</w:t>
      </w:r>
      <w:r w:rsidR="00EF19BD" w:rsidRPr="00794969">
        <w:rPr>
          <w:rFonts w:ascii="Verdana" w:hAnsi="Verdana"/>
          <w:sz w:val="24"/>
          <w:szCs w:val="24"/>
        </w:rPr>
        <w:t xml:space="preserve"> </w:t>
      </w:r>
      <w:r w:rsidR="0090734E">
        <w:rPr>
          <w:rFonts w:ascii="Verdana" w:hAnsi="Verdana"/>
          <w:sz w:val="24"/>
          <w:szCs w:val="24"/>
        </w:rPr>
        <w:t xml:space="preserve">che </w:t>
      </w:r>
      <w:r w:rsidR="00262504">
        <w:rPr>
          <w:rFonts w:ascii="Verdana" w:hAnsi="Verdana"/>
          <w:sz w:val="24"/>
          <w:szCs w:val="24"/>
        </w:rPr>
        <w:t>presenta una lieve disgrafia,</w:t>
      </w:r>
      <w:r w:rsidR="00EF19BD" w:rsidRPr="00794969">
        <w:rPr>
          <w:rFonts w:ascii="Verdana" w:hAnsi="Verdana"/>
          <w:sz w:val="24"/>
          <w:szCs w:val="24"/>
        </w:rPr>
        <w:t xml:space="preserve"> l’area del calcolo e della lettura probabilmente non </w:t>
      </w:r>
      <w:r w:rsidR="002F01EF" w:rsidRPr="00794969">
        <w:rPr>
          <w:rFonts w:ascii="Verdana" w:hAnsi="Verdana"/>
          <w:sz w:val="24"/>
          <w:szCs w:val="24"/>
        </w:rPr>
        <w:t>risulteranno compromesse, pertanto non occorrerà compilare le voci re</w:t>
      </w:r>
      <w:r w:rsidR="0090734E">
        <w:rPr>
          <w:rFonts w:ascii="Verdana" w:hAnsi="Verdana"/>
          <w:sz w:val="24"/>
          <w:szCs w:val="24"/>
        </w:rPr>
        <w:t>lative a questi campi. U</w:t>
      </w:r>
      <w:r w:rsidR="002F01EF" w:rsidRPr="00794969">
        <w:rPr>
          <w:rFonts w:ascii="Verdana" w:hAnsi="Verdana"/>
          <w:sz w:val="24"/>
          <w:szCs w:val="24"/>
        </w:rPr>
        <w:t>no studente potrebbe</w:t>
      </w:r>
      <w:r w:rsidR="0090734E">
        <w:rPr>
          <w:rFonts w:ascii="Verdana" w:hAnsi="Verdana"/>
          <w:sz w:val="24"/>
          <w:szCs w:val="24"/>
        </w:rPr>
        <w:t xml:space="preserve"> invece</w:t>
      </w:r>
      <w:r w:rsidR="002F01EF" w:rsidRPr="00794969">
        <w:rPr>
          <w:rFonts w:ascii="Verdana" w:hAnsi="Verdana"/>
          <w:sz w:val="24"/>
          <w:szCs w:val="24"/>
        </w:rPr>
        <w:t xml:space="preserve"> presentare disturbi in tutte le tre aree (lettura, calcolo e scrittura) ed essere magari anche </w:t>
      </w:r>
      <w:proofErr w:type="spellStart"/>
      <w:r w:rsidR="002F01EF" w:rsidRPr="00794969">
        <w:rPr>
          <w:rFonts w:ascii="Verdana" w:hAnsi="Verdana"/>
          <w:sz w:val="24"/>
          <w:szCs w:val="24"/>
        </w:rPr>
        <w:t>disprassico</w:t>
      </w:r>
      <w:proofErr w:type="spellEnd"/>
      <w:r w:rsidR="002F01EF" w:rsidRPr="00794969">
        <w:rPr>
          <w:rFonts w:ascii="Verdana" w:hAnsi="Verdana"/>
          <w:sz w:val="24"/>
          <w:szCs w:val="24"/>
        </w:rPr>
        <w:t>. In questo caso allo</w:t>
      </w:r>
      <w:r w:rsidR="008C77EA" w:rsidRPr="00794969">
        <w:rPr>
          <w:rFonts w:ascii="Verdana" w:hAnsi="Verdana"/>
          <w:sz w:val="24"/>
          <w:szCs w:val="24"/>
        </w:rPr>
        <w:t xml:space="preserve">ra tutti gli indicatori </w:t>
      </w:r>
      <w:r w:rsidR="000E6A12">
        <w:rPr>
          <w:rFonts w:ascii="Verdana" w:hAnsi="Verdana"/>
          <w:sz w:val="24"/>
          <w:szCs w:val="24"/>
        </w:rPr>
        <w:t>inseriti</w:t>
      </w:r>
      <w:r w:rsidR="002F01EF" w:rsidRPr="00794969">
        <w:rPr>
          <w:rFonts w:ascii="Verdana" w:hAnsi="Verdana"/>
          <w:sz w:val="24"/>
          <w:szCs w:val="24"/>
        </w:rPr>
        <w:t xml:space="preserve"> nel modello</w:t>
      </w:r>
      <w:r w:rsidR="008C77EA" w:rsidRPr="00794969">
        <w:rPr>
          <w:rFonts w:ascii="Verdana" w:hAnsi="Verdana"/>
          <w:sz w:val="24"/>
          <w:szCs w:val="24"/>
        </w:rPr>
        <w:t xml:space="preserve"> saranno utili per definire al meg</w:t>
      </w:r>
      <w:r w:rsidR="00262504">
        <w:rPr>
          <w:rFonts w:ascii="Verdana" w:hAnsi="Verdana"/>
          <w:sz w:val="24"/>
          <w:szCs w:val="24"/>
        </w:rPr>
        <w:t>lio la situazione dell’allievo.</w:t>
      </w:r>
    </w:p>
    <w:p w:rsidR="00794969" w:rsidRDefault="00794969" w:rsidP="00794969">
      <w:pPr>
        <w:spacing w:line="360" w:lineRule="auto"/>
        <w:jc w:val="both"/>
        <w:rPr>
          <w:rFonts w:ascii="Verdana" w:hAnsi="Verdana"/>
          <w:sz w:val="24"/>
          <w:szCs w:val="24"/>
        </w:rPr>
      </w:pPr>
      <w:r>
        <w:rPr>
          <w:rFonts w:ascii="Verdana" w:hAnsi="Verdana"/>
          <w:sz w:val="24"/>
          <w:szCs w:val="24"/>
        </w:rPr>
        <w:t xml:space="preserve">In merito ai dati desumibili dalla diagnosi specialistica occorre riportare negli appositi campi solo la descrizione sintetica dei disturbi rilevati e non tutti i risultati ottenuti attraverso la somministrazione delle varie batterie di test. Qualora la diagnosi sia stata redatta in modo diverso rispetto agli indicatori presenti nel modello, o risulti particolarmente </w:t>
      </w:r>
      <w:r w:rsidR="00782975">
        <w:rPr>
          <w:rFonts w:ascii="Verdana" w:hAnsi="Verdana"/>
          <w:sz w:val="24"/>
          <w:szCs w:val="24"/>
        </w:rPr>
        <w:t>difficile</w:t>
      </w:r>
      <w:r>
        <w:rPr>
          <w:rFonts w:ascii="Verdana" w:hAnsi="Verdana"/>
          <w:sz w:val="24"/>
          <w:szCs w:val="24"/>
        </w:rPr>
        <w:t xml:space="preserve"> estrapolare le informazioni e </w:t>
      </w:r>
      <w:r w:rsidR="00782975">
        <w:rPr>
          <w:rFonts w:ascii="Verdana" w:hAnsi="Verdana"/>
          <w:sz w:val="24"/>
          <w:szCs w:val="24"/>
        </w:rPr>
        <w:t xml:space="preserve">inserirle nei diversi campi del PDP, si riporteranno le </w:t>
      </w:r>
      <w:r w:rsidR="00616D9F">
        <w:rPr>
          <w:rFonts w:ascii="Verdana" w:hAnsi="Verdana"/>
          <w:sz w:val="24"/>
          <w:szCs w:val="24"/>
        </w:rPr>
        <w:t>notizie</w:t>
      </w:r>
      <w:r w:rsidR="00782975">
        <w:rPr>
          <w:rFonts w:ascii="Verdana" w:hAnsi="Verdana"/>
          <w:sz w:val="24"/>
          <w:szCs w:val="24"/>
        </w:rPr>
        <w:t xml:space="preserve"> </w:t>
      </w:r>
      <w:r w:rsidR="00782975">
        <w:rPr>
          <w:rFonts w:ascii="Verdana" w:hAnsi="Verdana"/>
          <w:sz w:val="24"/>
          <w:szCs w:val="24"/>
        </w:rPr>
        <w:lastRenderedPageBreak/>
        <w:t>acquisite declinandole semplicemente in base alle “macroaree” della lettura, della scrittura e del calcolo.</w:t>
      </w:r>
    </w:p>
    <w:p w:rsidR="00782975" w:rsidRDefault="00782975" w:rsidP="00794969">
      <w:pPr>
        <w:spacing w:line="360" w:lineRule="auto"/>
        <w:jc w:val="both"/>
        <w:rPr>
          <w:rFonts w:ascii="Verdana" w:hAnsi="Verdana"/>
          <w:sz w:val="24"/>
          <w:szCs w:val="24"/>
        </w:rPr>
      </w:pPr>
      <w:r>
        <w:rPr>
          <w:rFonts w:ascii="Verdana" w:hAnsi="Verdana"/>
          <w:sz w:val="24"/>
          <w:szCs w:val="24"/>
        </w:rPr>
        <w:t>La parte del modello relativa all’osservazione e alla rilevazione dei dati fatta dagli insegnanti</w:t>
      </w:r>
      <w:r w:rsidR="00EF5340">
        <w:rPr>
          <w:rFonts w:ascii="Verdana" w:hAnsi="Verdana"/>
          <w:sz w:val="24"/>
          <w:szCs w:val="24"/>
        </w:rPr>
        <w:t xml:space="preserve"> è stata inserita soprattutto per quegli alunni con BES privi di diagnosi, le cui difficoltà possono essere rilevate e segnalate solo dai docenti. Tuttavia, anche per gli alunni che possiedono una diagnosi, gli insegnanti possono compilare la sezione “osservazione in classe” qualora abbiano rilevato elementi utili da inserire nel PDP o magari non presenti nella diagnosi. Anche in questa sezione, non è necessario compilare tutti i campi, ma solo quelli ritenuti importanti</w:t>
      </w:r>
      <w:r w:rsidR="00616D9F">
        <w:rPr>
          <w:rFonts w:ascii="Verdana" w:hAnsi="Verdana"/>
          <w:sz w:val="24"/>
          <w:szCs w:val="24"/>
        </w:rPr>
        <w:t xml:space="preserve"> per la definizione </w:t>
      </w:r>
      <w:r w:rsidR="00616D9F" w:rsidRPr="00794969">
        <w:rPr>
          <w:rFonts w:ascii="Verdana" w:hAnsi="Verdana"/>
          <w:sz w:val="24"/>
          <w:szCs w:val="24"/>
        </w:rPr>
        <w:t>delle misure dispensative, degli strumenti compensativi, delle metodologie didattiche e delle modalità di valutazione</w:t>
      </w:r>
      <w:r w:rsidR="00616D9F">
        <w:rPr>
          <w:rFonts w:ascii="Verdana" w:hAnsi="Verdana"/>
          <w:sz w:val="24"/>
          <w:szCs w:val="24"/>
        </w:rPr>
        <w:t xml:space="preserve"> da adottare.</w:t>
      </w:r>
    </w:p>
    <w:p w:rsidR="00B902B0" w:rsidRDefault="00B902B0" w:rsidP="00794969">
      <w:pPr>
        <w:spacing w:line="360" w:lineRule="auto"/>
        <w:jc w:val="both"/>
        <w:rPr>
          <w:rFonts w:ascii="Verdana" w:hAnsi="Verdana" w:cs="Slimbach-Book"/>
          <w:sz w:val="24"/>
          <w:szCs w:val="24"/>
        </w:rPr>
      </w:pPr>
      <w:r w:rsidRPr="001A77C0">
        <w:rPr>
          <w:rFonts w:ascii="Verdana" w:hAnsi="Verdana" w:cs="Slimbach-Book"/>
          <w:sz w:val="24"/>
          <w:szCs w:val="24"/>
        </w:rPr>
        <w:t>Si precisa inoltre che occorre riportare nel PDP la tipologia di disturbo dell’allievo, in base a qua</w:t>
      </w:r>
      <w:r w:rsidR="00262504">
        <w:rPr>
          <w:rFonts w:ascii="Verdana" w:hAnsi="Verdana" w:cs="Slimbach-Book"/>
          <w:sz w:val="24"/>
          <w:szCs w:val="24"/>
        </w:rPr>
        <w:t>nto previsto dalle “Linee guida</w:t>
      </w:r>
      <w:r w:rsidRPr="001A77C0">
        <w:rPr>
          <w:rFonts w:ascii="Verdana" w:hAnsi="Verdana" w:cs="Slimbach-Book"/>
          <w:sz w:val="24"/>
          <w:szCs w:val="24"/>
        </w:rPr>
        <w:t xml:space="preserve"> sui DSA”, 12/7/2011, p. 8.</w:t>
      </w:r>
    </w:p>
    <w:p w:rsidR="001A77C0" w:rsidRDefault="0090734E" w:rsidP="00794969">
      <w:pPr>
        <w:spacing w:line="360" w:lineRule="auto"/>
        <w:jc w:val="both"/>
        <w:rPr>
          <w:rFonts w:ascii="Verdana" w:hAnsi="Verdana" w:cs="Slimbach-Book"/>
          <w:sz w:val="24"/>
          <w:szCs w:val="24"/>
        </w:rPr>
      </w:pPr>
      <w:r>
        <w:rPr>
          <w:rFonts w:ascii="Verdana" w:hAnsi="Verdana" w:cs="Slimbach-Book"/>
          <w:sz w:val="24"/>
          <w:szCs w:val="24"/>
        </w:rPr>
        <w:t>Q</w:t>
      </w:r>
      <w:r w:rsidR="001A77C0">
        <w:rPr>
          <w:rFonts w:ascii="Verdana" w:hAnsi="Verdana" w:cs="Slimbach-Book"/>
          <w:sz w:val="24"/>
          <w:szCs w:val="24"/>
        </w:rPr>
        <w:t>uesto modello di PDP non intende essere uno strumento monolitico e immutabile e sicuramente può essere migliorato</w:t>
      </w:r>
      <w:r w:rsidR="00B92A60">
        <w:rPr>
          <w:rFonts w:ascii="Verdana" w:hAnsi="Verdana" w:cs="Slimbach-Book"/>
          <w:sz w:val="24"/>
          <w:szCs w:val="24"/>
        </w:rPr>
        <w:t>. Si invitano pertanto tutti i docenti a fornire indicazioni utili per rendere questo strumento maggiormente efficace e funzionale.</w:t>
      </w:r>
    </w:p>
    <w:p w:rsidR="00D93E61" w:rsidRDefault="00D93E61" w:rsidP="00794969">
      <w:pPr>
        <w:spacing w:line="360" w:lineRule="auto"/>
        <w:jc w:val="both"/>
        <w:rPr>
          <w:rFonts w:ascii="Verdana" w:hAnsi="Verdana" w:cs="Slimbach-Book"/>
          <w:sz w:val="24"/>
          <w:szCs w:val="24"/>
        </w:rPr>
      </w:pPr>
      <w:r>
        <w:rPr>
          <w:rFonts w:ascii="Verdana" w:hAnsi="Verdana" w:cs="Slimbach-Book"/>
          <w:sz w:val="24"/>
          <w:szCs w:val="24"/>
        </w:rPr>
        <w:t xml:space="preserve">Infine si comunica che, per </w:t>
      </w:r>
      <w:r w:rsidR="00115A67">
        <w:rPr>
          <w:rFonts w:ascii="Verdana" w:hAnsi="Verdana" w:cs="Slimbach-Book"/>
          <w:sz w:val="24"/>
          <w:szCs w:val="24"/>
        </w:rPr>
        <w:t xml:space="preserve">gli studenti stranieri che presentano difficoltà linguistiche, è possibile predisporre un PDP utilizzando il modello </w:t>
      </w:r>
      <w:r w:rsidR="00262504">
        <w:rPr>
          <w:rFonts w:ascii="Verdana" w:hAnsi="Verdana" w:cs="Slimbach-Book"/>
          <w:sz w:val="24"/>
          <w:szCs w:val="24"/>
        </w:rPr>
        <w:t>già in uso nel nostro Istituto</w:t>
      </w:r>
      <w:r w:rsidR="00115A67">
        <w:rPr>
          <w:rFonts w:ascii="Verdana" w:hAnsi="Verdana" w:cs="Slimbach-Book"/>
          <w:sz w:val="24"/>
          <w:szCs w:val="24"/>
        </w:rPr>
        <w:t>, reperibile nella sezione</w:t>
      </w:r>
      <w:r w:rsidR="000E6A12">
        <w:rPr>
          <w:rFonts w:ascii="Verdana" w:hAnsi="Verdana" w:cs="Slimbach-Book"/>
          <w:sz w:val="24"/>
          <w:szCs w:val="24"/>
        </w:rPr>
        <w:t xml:space="preserve"> “Modulistica docenti” sul sito </w:t>
      </w:r>
      <w:hyperlink r:id="rId7" w:history="1">
        <w:r w:rsidR="000E6A12" w:rsidRPr="00ED2397">
          <w:rPr>
            <w:rStyle w:val="Collegamentoipertestuale"/>
            <w:rFonts w:ascii="Verdana" w:hAnsi="Verdana" w:cs="Slimbach-Book"/>
            <w:sz w:val="24"/>
            <w:szCs w:val="24"/>
          </w:rPr>
          <w:t>www.alberghierosonzogni.it</w:t>
        </w:r>
      </w:hyperlink>
      <w:r w:rsidR="00262504">
        <w:rPr>
          <w:rFonts w:ascii="Verdana" w:hAnsi="Verdana" w:cs="Slimbach-Book"/>
          <w:sz w:val="24"/>
          <w:szCs w:val="24"/>
        </w:rPr>
        <w:t xml:space="preserve"> o nella sezione didattica alla voce “documenti condivisi” del registro elettronico.</w:t>
      </w:r>
    </w:p>
    <w:p w:rsidR="00B92A60" w:rsidRDefault="00B92A60" w:rsidP="00794969">
      <w:pPr>
        <w:spacing w:line="360" w:lineRule="auto"/>
        <w:jc w:val="both"/>
        <w:rPr>
          <w:rFonts w:ascii="Verdana" w:hAnsi="Verdana" w:cs="Slimbach-Book"/>
          <w:sz w:val="24"/>
          <w:szCs w:val="24"/>
        </w:rPr>
      </w:pPr>
      <w:r>
        <w:rPr>
          <w:rFonts w:ascii="Verdana" w:hAnsi="Verdana" w:cs="Slimbach-Book"/>
          <w:sz w:val="24"/>
          <w:szCs w:val="24"/>
        </w:rPr>
        <w:t>Cordiali saluti.</w:t>
      </w:r>
    </w:p>
    <w:p w:rsidR="000E6A12" w:rsidRDefault="000E6A12" w:rsidP="00794969">
      <w:pPr>
        <w:spacing w:line="360" w:lineRule="auto"/>
        <w:jc w:val="both"/>
        <w:rPr>
          <w:rFonts w:ascii="Verdana" w:hAnsi="Verdana" w:cs="Slimbach-Book"/>
          <w:sz w:val="24"/>
          <w:szCs w:val="24"/>
        </w:rPr>
      </w:pPr>
    </w:p>
    <w:p w:rsidR="000E6A12" w:rsidRDefault="000E6A12" w:rsidP="000E6A12">
      <w:pPr>
        <w:spacing w:after="0" w:line="240" w:lineRule="auto"/>
        <w:jc w:val="right"/>
        <w:rPr>
          <w:rFonts w:ascii="Verdana" w:hAnsi="Verdana" w:cs="Slimbach-Book"/>
          <w:sz w:val="24"/>
          <w:szCs w:val="24"/>
        </w:rPr>
      </w:pPr>
      <w:r>
        <w:rPr>
          <w:rFonts w:ascii="Verdana" w:hAnsi="Verdana" w:cs="Slimbach-Book"/>
          <w:sz w:val="24"/>
          <w:szCs w:val="24"/>
        </w:rPr>
        <w:t>La F.S. “Prevenzione Disagio”</w:t>
      </w:r>
    </w:p>
    <w:p w:rsidR="000E6A12" w:rsidRPr="001A77C0" w:rsidRDefault="000E6A12" w:rsidP="00262504">
      <w:pPr>
        <w:spacing w:after="0" w:line="240" w:lineRule="auto"/>
        <w:ind w:left="5954"/>
        <w:jc w:val="center"/>
        <w:rPr>
          <w:rFonts w:ascii="Verdana" w:hAnsi="Verdana"/>
          <w:sz w:val="24"/>
          <w:szCs w:val="24"/>
        </w:rPr>
      </w:pPr>
      <w:r>
        <w:rPr>
          <w:rFonts w:ascii="Verdana" w:hAnsi="Verdana" w:cs="Slimbach-Book"/>
          <w:sz w:val="24"/>
          <w:szCs w:val="24"/>
        </w:rPr>
        <w:t>prof. Vincenzo Lucchetti</w:t>
      </w:r>
    </w:p>
    <w:sectPr w:rsidR="000E6A12" w:rsidRPr="001A77C0" w:rsidSect="0026250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limbach-Book">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2"/>
  </w:compat>
  <w:rsids>
    <w:rsidRoot w:val="00EF4A9D"/>
    <w:rsid w:val="000E6A12"/>
    <w:rsid w:val="00115A67"/>
    <w:rsid w:val="001A77C0"/>
    <w:rsid w:val="00262504"/>
    <w:rsid w:val="002F01EF"/>
    <w:rsid w:val="003649BB"/>
    <w:rsid w:val="00387E7F"/>
    <w:rsid w:val="003A013E"/>
    <w:rsid w:val="003B1F9D"/>
    <w:rsid w:val="003B4219"/>
    <w:rsid w:val="00415798"/>
    <w:rsid w:val="00427835"/>
    <w:rsid w:val="00505BDF"/>
    <w:rsid w:val="00506C76"/>
    <w:rsid w:val="00606750"/>
    <w:rsid w:val="00616D9F"/>
    <w:rsid w:val="00624300"/>
    <w:rsid w:val="006B5D97"/>
    <w:rsid w:val="00782975"/>
    <w:rsid w:val="00794969"/>
    <w:rsid w:val="00866E52"/>
    <w:rsid w:val="008C77EA"/>
    <w:rsid w:val="0090734E"/>
    <w:rsid w:val="00B902B0"/>
    <w:rsid w:val="00B92A60"/>
    <w:rsid w:val="00BD257E"/>
    <w:rsid w:val="00C36705"/>
    <w:rsid w:val="00CB3FED"/>
    <w:rsid w:val="00D41CA9"/>
    <w:rsid w:val="00D93E61"/>
    <w:rsid w:val="00D97F69"/>
    <w:rsid w:val="00DC5516"/>
    <w:rsid w:val="00EF19BD"/>
    <w:rsid w:val="00EF4A9D"/>
    <w:rsid w:val="00EF534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78CD5C-64E9-4370-8C9D-7C2FCAD78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C551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D97F6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97F69"/>
    <w:rPr>
      <w:rFonts w:ascii="Tahoma" w:hAnsi="Tahoma" w:cs="Tahoma"/>
      <w:sz w:val="16"/>
      <w:szCs w:val="16"/>
    </w:rPr>
  </w:style>
  <w:style w:type="character" w:customStyle="1" w:styleId="PidipaginaCarattere">
    <w:name w:val="Piè di pagina Carattere"/>
    <w:link w:val="Pidipagina"/>
    <w:uiPriority w:val="99"/>
    <w:locked/>
    <w:rsid w:val="00D97F69"/>
    <w:rPr>
      <w:lang w:eastAsia="it-IT"/>
    </w:rPr>
  </w:style>
  <w:style w:type="paragraph" w:styleId="Pidipagina">
    <w:name w:val="footer"/>
    <w:basedOn w:val="Normale"/>
    <w:link w:val="PidipaginaCarattere"/>
    <w:uiPriority w:val="99"/>
    <w:rsid w:val="00D97F69"/>
    <w:pPr>
      <w:widowControl w:val="0"/>
      <w:tabs>
        <w:tab w:val="center" w:pos="4819"/>
        <w:tab w:val="right" w:pos="9638"/>
      </w:tabs>
      <w:autoSpaceDE w:val="0"/>
      <w:autoSpaceDN w:val="0"/>
      <w:adjustRightInd w:val="0"/>
      <w:spacing w:after="0" w:line="240" w:lineRule="auto"/>
    </w:pPr>
    <w:rPr>
      <w:lang w:eastAsia="it-IT"/>
    </w:rPr>
  </w:style>
  <w:style w:type="character" w:customStyle="1" w:styleId="PidipaginaCarattere1">
    <w:name w:val="Piè di pagina Carattere1"/>
    <w:basedOn w:val="Carpredefinitoparagrafo"/>
    <w:uiPriority w:val="99"/>
    <w:semiHidden/>
    <w:rsid w:val="00D97F69"/>
  </w:style>
  <w:style w:type="character" w:styleId="Collegamentoipertestuale">
    <w:name w:val="Hyperlink"/>
    <w:uiPriority w:val="99"/>
    <w:unhideWhenUsed/>
    <w:rsid w:val="00D97F6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alberghierosonzogni.i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lberghierosonzogni.it" TargetMode="External"/><Relationship Id="rId5" Type="http://schemas.openxmlformats.org/officeDocument/2006/relationships/hyperlink" Target="mailto:bgrh020009@istruzione.it" TargetMode="External"/><Relationship Id="rId4" Type="http://schemas.openxmlformats.org/officeDocument/2006/relationships/image" Target="media/image1.emf"/><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287</TotalTime>
  <Pages>2</Pages>
  <Words>562</Words>
  <Characters>3206</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dc:creator>
  <cp:lastModifiedBy>FRANCO GENTILI</cp:lastModifiedBy>
  <cp:revision>5</cp:revision>
  <dcterms:created xsi:type="dcterms:W3CDTF">2017-11-09T23:10:00Z</dcterms:created>
  <dcterms:modified xsi:type="dcterms:W3CDTF">2018-10-27T17:34:00Z</dcterms:modified>
</cp:coreProperties>
</file>